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DD" w:rsidRPr="00E51B0B" w:rsidRDefault="008D34DD" w:rsidP="008D34DD">
      <w:pPr>
        <w:spacing w:before="96" w:after="96" w:line="480" w:lineRule="auto"/>
        <w:ind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1165/2003 ΕΦ ΠΑΤΡ ( 444816)</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2004/451)</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Σύμβαση εργασίας. Αξίωση από μισθούς υπερημερίας. Ελέγχεται κατά το άρθρο 281 A.Κ. όταν από οκνηρία και κακοβουλία αποφεύγει την εξεύρεση εργασίας.</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του Δ.Σ. Πατρών".</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Εφετείο Πατρών</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Αριθμός απόφασης 1165/2003</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(Εισηγητής: Γεώργιος </w:t>
      </w:r>
      <w:proofErr w:type="spellStart"/>
      <w:r w:rsidRPr="00E51B0B">
        <w:rPr>
          <w:rFonts w:ascii="Tahoma" w:eastAsia="Times New Roman" w:hAnsi="Tahoma" w:cs="Tahoma"/>
          <w:b/>
          <w:bCs/>
          <w:color w:val="121291"/>
          <w:spacing w:val="1"/>
          <w:sz w:val="16"/>
          <w:szCs w:val="16"/>
          <w:lang w:eastAsia="el-GR"/>
        </w:rPr>
        <w:t>Λιόλιος</w:t>
      </w:r>
      <w:proofErr w:type="spellEnd"/>
      <w:r w:rsidRPr="00E51B0B">
        <w:rPr>
          <w:rFonts w:ascii="Tahoma" w:eastAsia="Times New Roman" w:hAnsi="Tahoma" w:cs="Tahoma"/>
          <w:b/>
          <w:bCs/>
          <w:color w:val="121291"/>
          <w:spacing w:val="1"/>
          <w:sz w:val="16"/>
          <w:szCs w:val="16"/>
          <w:lang w:eastAsia="el-GR"/>
        </w:rPr>
        <w:t>, εφέτης).</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(Δικηγόροι: Γρηγόριος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 xml:space="preserve">, </w:t>
      </w:r>
      <w:r>
        <w:rPr>
          <w:rFonts w:ascii="Tahoma" w:eastAsia="Times New Roman" w:hAnsi="Tahoma" w:cs="Tahoma"/>
          <w:b/>
          <w:bCs/>
          <w:color w:val="121291"/>
          <w:spacing w:val="1"/>
          <w:sz w:val="16"/>
          <w:szCs w:val="16"/>
          <w:lang w:eastAsia="el-GR"/>
        </w:rPr>
        <w:t>……………….</w:t>
      </w:r>
      <w:r w:rsidRPr="00E51B0B">
        <w:rPr>
          <w:rFonts w:ascii="Tahoma" w:eastAsia="Times New Roman" w:hAnsi="Tahoma" w:cs="Tahoma"/>
          <w:b/>
          <w:bCs/>
          <w:color w:val="121291"/>
          <w:spacing w:val="1"/>
          <w:sz w:val="16"/>
          <w:szCs w:val="16"/>
          <w:lang w:eastAsia="el-GR"/>
        </w:rPr>
        <w:t>).</w:t>
      </w:r>
    </w:p>
    <w:p w:rsidR="008D34DD" w:rsidRPr="00E51B0B" w:rsidRDefault="008D34DD" w:rsidP="008D34DD">
      <w:pPr>
        <w:spacing w:before="96" w:after="96" w:line="480" w:lineRule="auto"/>
        <w:ind w:left="12" w:right="12"/>
        <w:jc w:val="both"/>
        <w:rPr>
          <w:rFonts w:ascii="Tahoma" w:eastAsia="Times New Roman" w:hAnsi="Tahoma" w:cs="Tahoma"/>
          <w:b/>
          <w:bCs/>
          <w:color w:val="121291"/>
          <w:spacing w:val="1"/>
          <w:sz w:val="16"/>
          <w:szCs w:val="16"/>
          <w:lang w:eastAsia="el-GR"/>
        </w:rPr>
      </w:pPr>
    </w:p>
    <w:p w:rsidR="008D34DD" w:rsidRPr="00E51B0B" w:rsidRDefault="008D34DD" w:rsidP="008D34DD">
      <w:pPr>
        <w:pBdr>
          <w:bottom w:val="single" w:sz="6" w:space="1" w:color="auto"/>
        </w:pBd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Το, κατά το άρθρο 656§1 Α.Κ. δικαίωμα του εργαζομένου προς λήψη του μισθού του από τον εργοδότη, ο οποίος τελεί σε υπερημερία σχετικά με την αποδοχή της συμπεφωνημένης εργασίας, υπόκειται στον περιορισμό του άρθρου 281 Α.Κ. κατά το οποίο απαγορεύεται η άσκηση του δικαιώματος όταν αυτή υπερβαίνει προφανώς τα από την καλή πίστη, τα χρηστά ήθη και τον κοινωνικό και οικονομικό σκοπό του δικαιώματος επιβαλλόμενα όρια. Τοιαύτη δε περίπτωση στην άσκηση του παραπάνω δικαιώματος του εργαζομένου υπάρχει όταν αυτός, για να λάβει τον μισθό του χωρίς να εργασθεί, ηθελημένα από οκνηρία και κακοβουλία δηλαδή με πρόθεση ν` αποκομίσει χωρίς δικαιολογητικό λόγο ωφέλεια, με ζημία του εργοδότη του, αποφεύγει αδικαιολόγητα να επιδιώξει την εξεύρεση εργασίας, την οποία δύναται ευχερώς ν` ανεύρει σε άλλον εργοδότη, απαιτεί δε τους μισθούς υπερημερίας (ΑΠ. 2021/2000 </w:t>
      </w:r>
      <w:proofErr w:type="spellStart"/>
      <w:r w:rsidRPr="00E51B0B">
        <w:rPr>
          <w:rFonts w:ascii="Tahoma" w:eastAsia="Times New Roman" w:hAnsi="Tahoma" w:cs="Tahoma"/>
          <w:b/>
          <w:bCs/>
          <w:color w:val="121291"/>
          <w:spacing w:val="1"/>
          <w:sz w:val="16"/>
          <w:szCs w:val="16"/>
          <w:lang w:eastAsia="el-GR"/>
        </w:rPr>
        <w:t>ΕΕργΔ</w:t>
      </w:r>
      <w:proofErr w:type="spellEnd"/>
      <w:r w:rsidRPr="00E51B0B">
        <w:rPr>
          <w:rFonts w:ascii="Tahoma" w:eastAsia="Times New Roman" w:hAnsi="Tahoma" w:cs="Tahoma"/>
          <w:b/>
          <w:bCs/>
          <w:color w:val="121291"/>
          <w:spacing w:val="1"/>
          <w:sz w:val="16"/>
          <w:szCs w:val="16"/>
          <w:lang w:eastAsia="el-GR"/>
        </w:rPr>
        <w:t xml:space="preserve"> 6199, ΑΠ. 2020/2000, 653/2000 Ελ. </w:t>
      </w:r>
      <w:proofErr w:type="spellStart"/>
      <w:r w:rsidRPr="00E51B0B">
        <w:rPr>
          <w:rFonts w:ascii="Tahoma" w:eastAsia="Times New Roman" w:hAnsi="Tahoma" w:cs="Tahoma"/>
          <w:b/>
          <w:bCs/>
          <w:color w:val="121291"/>
          <w:spacing w:val="1"/>
          <w:sz w:val="16"/>
          <w:szCs w:val="16"/>
          <w:lang w:eastAsia="el-GR"/>
        </w:rPr>
        <w:t>Δικ</w:t>
      </w:r>
      <w:proofErr w:type="spellEnd"/>
      <w:r w:rsidRPr="00E51B0B">
        <w:rPr>
          <w:rFonts w:ascii="Tahoma" w:eastAsia="Times New Roman" w:hAnsi="Tahoma" w:cs="Tahoma"/>
          <w:b/>
          <w:bCs/>
          <w:color w:val="121291"/>
          <w:spacing w:val="1"/>
          <w:sz w:val="16"/>
          <w:szCs w:val="16"/>
          <w:lang w:eastAsia="el-GR"/>
        </w:rPr>
        <w:t xml:space="preserve">. 42406, 123, ΑΠ. 659/2000 </w:t>
      </w:r>
      <w:proofErr w:type="spellStart"/>
      <w:r w:rsidRPr="00E51B0B">
        <w:rPr>
          <w:rFonts w:ascii="Tahoma" w:eastAsia="Times New Roman" w:hAnsi="Tahoma" w:cs="Tahoma"/>
          <w:b/>
          <w:bCs/>
          <w:color w:val="121291"/>
          <w:spacing w:val="1"/>
          <w:sz w:val="16"/>
          <w:szCs w:val="16"/>
          <w:lang w:eastAsia="el-GR"/>
        </w:rPr>
        <w:t>ΕΕργΔ</w:t>
      </w:r>
      <w:proofErr w:type="spellEnd"/>
      <w:r w:rsidRPr="00E51B0B">
        <w:rPr>
          <w:rFonts w:ascii="Tahoma" w:eastAsia="Times New Roman" w:hAnsi="Tahoma" w:cs="Tahoma"/>
          <w:b/>
          <w:bCs/>
          <w:color w:val="121291"/>
          <w:spacing w:val="1"/>
          <w:sz w:val="16"/>
          <w:szCs w:val="16"/>
          <w:lang w:eastAsia="el-GR"/>
        </w:rPr>
        <w:t xml:space="preserve"> 42855).</w:t>
      </w:r>
    </w:p>
    <w:p w:rsidR="00A33EFC" w:rsidRPr="008D34DD" w:rsidRDefault="00A33EFC" w:rsidP="008D34DD">
      <w:pPr>
        <w:rPr>
          <w:szCs w:val="16"/>
        </w:rPr>
      </w:pPr>
    </w:p>
    <w:sectPr w:rsidR="00A33EFC" w:rsidRPr="008D34DD"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1945D3"/>
    <w:rsid w:val="002C2E45"/>
    <w:rsid w:val="00776A33"/>
    <w:rsid w:val="008D34DD"/>
    <w:rsid w:val="00A33EFC"/>
    <w:rsid w:val="00C669F2"/>
    <w:rsid w:val="00DB18A8"/>
    <w:rsid w:val="00F71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2020-07-24T12:20:00Z</dcterms:created>
  <dcterms:modified xsi:type="dcterms:W3CDTF">2020-07-24T12:20:00Z</dcterms:modified>
</cp:coreProperties>
</file>