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1155/2004 ΕΦ ΠΑΤΡ (390577)</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(ΑΧΑΝΟΜ 2005/167)</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Αγωγή διανομής. Ισχυρισμός εναγομένου ότι είναι αποκλειστικός κύριος του ακινήτου. Συνέπειες. </w:t>
      </w:r>
      <w:proofErr w:type="spellStart"/>
      <w:r w:rsidRPr="00E51B0B">
        <w:rPr>
          <w:rFonts w:ascii="Tahoma" w:eastAsia="Times New Roman" w:hAnsi="Tahoma" w:cs="Tahoma"/>
          <w:b/>
          <w:bCs/>
          <w:color w:val="121291"/>
          <w:spacing w:val="1"/>
          <w:sz w:val="16"/>
          <w:szCs w:val="16"/>
          <w:lang w:eastAsia="el-GR"/>
        </w:rPr>
        <w:t>Ενσταση</w:t>
      </w:r>
      <w:proofErr w:type="spellEnd"/>
      <w:r w:rsidRPr="00E51B0B">
        <w:rPr>
          <w:rFonts w:ascii="Tahoma" w:eastAsia="Times New Roman" w:hAnsi="Tahoma" w:cs="Tahoma"/>
          <w:b/>
          <w:bCs/>
          <w:color w:val="121291"/>
          <w:spacing w:val="1"/>
          <w:sz w:val="16"/>
          <w:szCs w:val="16"/>
          <w:lang w:eastAsia="el-GR"/>
        </w:rPr>
        <w:t xml:space="preserve"> καταχρηστικής άσκησης του δικαιώματος. Χωρεί και στην αγωγή της διανομής.</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"Η περίληψη αυτή ελήφθη από το περιοδικό ΑΧΑΙΚΗ ΝΟΜΟΛΟΓΙΑ, εκδόσεως του Δ.Σ. Πατρών".</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1155/2004</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(Εισηγητής: Κωνσταντίνος Παναγόπουλος, εφέτης).</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(Δικηγόροι: Γρηγόριος </w:t>
      </w:r>
      <w:proofErr w:type="spellStart"/>
      <w:r w:rsidRPr="00E51B0B">
        <w:rPr>
          <w:rFonts w:ascii="Tahoma" w:eastAsia="Times New Roman" w:hAnsi="Tahoma" w:cs="Tahoma"/>
          <w:b/>
          <w:bCs/>
          <w:color w:val="121291"/>
          <w:spacing w:val="1"/>
          <w:sz w:val="16"/>
          <w:szCs w:val="16"/>
          <w:lang w:eastAsia="el-GR"/>
        </w:rPr>
        <w:t>Δανελάτος</w:t>
      </w:r>
      <w:proofErr w:type="spellEnd"/>
      <w:r w:rsidRPr="00E51B0B">
        <w:rPr>
          <w:rFonts w:ascii="Tahoma" w:eastAsia="Times New Roman" w:hAnsi="Tahoma" w:cs="Tahoma"/>
          <w:b/>
          <w:bCs/>
          <w:color w:val="121291"/>
          <w:spacing w:val="1"/>
          <w:sz w:val="16"/>
          <w:szCs w:val="16"/>
          <w:lang w:eastAsia="el-GR"/>
        </w:rPr>
        <w:t>, Αντώνιος Πατρινός).</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Βάση της αγωγής διανομής κοινού πράγματος είναι κατά την έννοια των αρθρ. 1113 και 799 Α.Κ. σε συνδυασμό με τα αρθρ. 478-481 του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xml:space="preserve">. η συγκυριότητα επί του </w:t>
      </w:r>
      <w:proofErr w:type="spellStart"/>
      <w:r w:rsidRPr="00E51B0B">
        <w:rPr>
          <w:rFonts w:ascii="Tahoma" w:eastAsia="Times New Roman" w:hAnsi="Tahoma" w:cs="Tahoma"/>
          <w:b/>
          <w:bCs/>
          <w:color w:val="121291"/>
          <w:spacing w:val="1"/>
          <w:sz w:val="16"/>
          <w:szCs w:val="16"/>
          <w:lang w:eastAsia="el-GR"/>
        </w:rPr>
        <w:t>διανεμητέου</w:t>
      </w:r>
      <w:proofErr w:type="spellEnd"/>
      <w:r w:rsidRPr="00E51B0B">
        <w:rPr>
          <w:rFonts w:ascii="Tahoma" w:eastAsia="Times New Roman" w:hAnsi="Tahoma" w:cs="Tahoma"/>
          <w:b/>
          <w:bCs/>
          <w:color w:val="121291"/>
          <w:spacing w:val="1"/>
          <w:sz w:val="16"/>
          <w:szCs w:val="16"/>
          <w:lang w:eastAsia="el-GR"/>
        </w:rPr>
        <w:t xml:space="preserve"> πράγματος των διαδίκων. Εάν ο εναγόμενος ισχυρισθεί ότι αυτός είναι αποκλειστικός κύριος του </w:t>
      </w:r>
      <w:proofErr w:type="spellStart"/>
      <w:r w:rsidRPr="00E51B0B">
        <w:rPr>
          <w:rFonts w:ascii="Tahoma" w:eastAsia="Times New Roman" w:hAnsi="Tahoma" w:cs="Tahoma"/>
          <w:b/>
          <w:bCs/>
          <w:color w:val="121291"/>
          <w:spacing w:val="1"/>
          <w:sz w:val="16"/>
          <w:szCs w:val="16"/>
          <w:lang w:eastAsia="el-GR"/>
        </w:rPr>
        <w:t>διανεμητέου</w:t>
      </w:r>
      <w:proofErr w:type="spellEnd"/>
      <w:r w:rsidRPr="00E51B0B">
        <w:rPr>
          <w:rFonts w:ascii="Tahoma" w:eastAsia="Times New Roman" w:hAnsi="Tahoma" w:cs="Tahoma"/>
          <w:b/>
          <w:bCs/>
          <w:color w:val="121291"/>
          <w:spacing w:val="1"/>
          <w:sz w:val="16"/>
          <w:szCs w:val="16"/>
          <w:lang w:eastAsia="el-GR"/>
        </w:rPr>
        <w:t>, προβάλλων κατ` αυτόν τον τρόπο αμφισβήτηση της ενεργητικής νομιμοποιήσεως της αγωγής, η απόδειξη της συγκυριότητας του ενάγοντος θα έχει ως αποτέλεσμα τον περιορισμό του από τον εναγόμενο ομολογουμένου δικαιώματος του κυριότητας επί</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ολοκλήρου   του </w:t>
      </w:r>
      <w:proofErr w:type="spellStart"/>
      <w:r w:rsidRPr="00E51B0B">
        <w:rPr>
          <w:rFonts w:ascii="Tahoma" w:eastAsia="Times New Roman" w:hAnsi="Tahoma" w:cs="Tahoma"/>
          <w:b/>
          <w:bCs/>
          <w:color w:val="121291"/>
          <w:spacing w:val="1"/>
          <w:sz w:val="16"/>
          <w:szCs w:val="16"/>
          <w:lang w:eastAsia="el-GR"/>
        </w:rPr>
        <w:t>διανεμητέου</w:t>
      </w:r>
      <w:proofErr w:type="spellEnd"/>
      <w:r w:rsidRPr="00E51B0B">
        <w:rPr>
          <w:rFonts w:ascii="Tahoma" w:eastAsia="Times New Roman" w:hAnsi="Tahoma" w:cs="Tahoma"/>
          <w:b/>
          <w:bCs/>
          <w:color w:val="121291"/>
          <w:spacing w:val="1"/>
          <w:sz w:val="16"/>
          <w:szCs w:val="16"/>
          <w:lang w:eastAsia="el-GR"/>
        </w:rPr>
        <w:t xml:space="preserve"> πράγματος. Εάν ο εναγόμενος επικαλείται περιστατικά κτήσεως της αποκλειστικής του κυριότητας επί του </w:t>
      </w:r>
      <w:proofErr w:type="spellStart"/>
      <w:r w:rsidRPr="00E51B0B">
        <w:rPr>
          <w:rFonts w:ascii="Tahoma" w:eastAsia="Times New Roman" w:hAnsi="Tahoma" w:cs="Tahoma"/>
          <w:b/>
          <w:bCs/>
          <w:color w:val="121291"/>
          <w:spacing w:val="1"/>
          <w:sz w:val="16"/>
          <w:szCs w:val="16"/>
          <w:lang w:eastAsia="el-GR"/>
        </w:rPr>
        <w:t>διανεμητέου</w:t>
      </w:r>
      <w:proofErr w:type="spellEnd"/>
      <w:r w:rsidRPr="00E51B0B">
        <w:rPr>
          <w:rFonts w:ascii="Tahoma" w:eastAsia="Times New Roman" w:hAnsi="Tahoma" w:cs="Tahoma"/>
          <w:b/>
          <w:bCs/>
          <w:color w:val="121291"/>
          <w:spacing w:val="1"/>
          <w:sz w:val="16"/>
          <w:szCs w:val="16"/>
          <w:lang w:eastAsia="el-GR"/>
        </w:rPr>
        <w:t xml:space="preserve"> μεταγενέστερα των αντιστοίχων της κυριότητας του ενάγοντος, προβάλλει ένσταση κατά της αγωγής την οποία θα υποχρεωθεί να αποδείξει (Α.Π. 579/96 </w:t>
      </w:r>
      <w:proofErr w:type="spellStart"/>
      <w:r w:rsidRPr="00E51B0B">
        <w:rPr>
          <w:rFonts w:ascii="Tahoma" w:eastAsia="Times New Roman" w:hAnsi="Tahoma" w:cs="Tahoma"/>
          <w:b/>
          <w:bCs/>
          <w:color w:val="121291"/>
          <w:spacing w:val="1"/>
          <w:sz w:val="16"/>
          <w:szCs w:val="16"/>
          <w:lang w:eastAsia="el-GR"/>
        </w:rPr>
        <w:t>Δνη</w:t>
      </w:r>
      <w:proofErr w:type="spellEnd"/>
      <w:r w:rsidRPr="00E51B0B">
        <w:rPr>
          <w:rFonts w:ascii="Tahoma" w:eastAsia="Times New Roman" w:hAnsi="Tahoma" w:cs="Tahoma"/>
          <w:b/>
          <w:bCs/>
          <w:color w:val="121291"/>
          <w:spacing w:val="1"/>
          <w:sz w:val="16"/>
          <w:szCs w:val="16"/>
          <w:lang w:eastAsia="el-GR"/>
        </w:rPr>
        <w:t xml:space="preserve"> 39-549, Εφ. </w:t>
      </w:r>
      <w:proofErr w:type="spellStart"/>
      <w:r w:rsidRPr="00E51B0B">
        <w:rPr>
          <w:rFonts w:ascii="Tahoma" w:eastAsia="Times New Roman" w:hAnsi="Tahoma" w:cs="Tahoma"/>
          <w:b/>
          <w:bCs/>
          <w:color w:val="121291"/>
          <w:spacing w:val="1"/>
          <w:sz w:val="16"/>
          <w:szCs w:val="16"/>
          <w:lang w:eastAsia="el-GR"/>
        </w:rPr>
        <w:t>Θεσ</w:t>
      </w:r>
      <w:proofErr w:type="spellEnd"/>
      <w:r w:rsidRPr="00E51B0B">
        <w:rPr>
          <w:rFonts w:ascii="Tahoma" w:eastAsia="Times New Roman" w:hAnsi="Tahoma" w:cs="Tahoma"/>
          <w:b/>
          <w:bCs/>
          <w:color w:val="121291"/>
          <w:spacing w:val="1"/>
          <w:sz w:val="16"/>
          <w:szCs w:val="16"/>
          <w:lang w:eastAsia="el-GR"/>
        </w:rPr>
        <w:t xml:space="preserve">. 1567/03 </w:t>
      </w:r>
      <w:proofErr w:type="spellStart"/>
      <w:r w:rsidRPr="00E51B0B">
        <w:rPr>
          <w:rFonts w:ascii="Tahoma" w:eastAsia="Times New Roman" w:hAnsi="Tahoma" w:cs="Tahoma"/>
          <w:b/>
          <w:bCs/>
          <w:color w:val="121291"/>
          <w:spacing w:val="1"/>
          <w:sz w:val="16"/>
          <w:szCs w:val="16"/>
          <w:lang w:eastAsia="el-GR"/>
        </w:rPr>
        <w:t>Αρμ</w:t>
      </w:r>
      <w:proofErr w:type="spellEnd"/>
      <w:r w:rsidRPr="00E51B0B">
        <w:rPr>
          <w:rFonts w:ascii="Tahoma" w:eastAsia="Times New Roman" w:hAnsi="Tahoma" w:cs="Tahoma"/>
          <w:b/>
          <w:bCs/>
          <w:color w:val="121291"/>
          <w:spacing w:val="1"/>
          <w:sz w:val="16"/>
          <w:szCs w:val="16"/>
          <w:lang w:eastAsia="el-GR"/>
        </w:rPr>
        <w:t xml:space="preserve">. 58-994, Εφ. </w:t>
      </w:r>
      <w:proofErr w:type="spellStart"/>
      <w:r w:rsidRPr="00E51B0B">
        <w:rPr>
          <w:rFonts w:ascii="Tahoma" w:eastAsia="Times New Roman" w:hAnsi="Tahoma" w:cs="Tahoma"/>
          <w:b/>
          <w:bCs/>
          <w:color w:val="121291"/>
          <w:spacing w:val="1"/>
          <w:sz w:val="16"/>
          <w:szCs w:val="16"/>
          <w:lang w:eastAsia="el-GR"/>
        </w:rPr>
        <w:t>Θεσ</w:t>
      </w:r>
      <w:proofErr w:type="spellEnd"/>
      <w:r w:rsidRPr="00E51B0B">
        <w:rPr>
          <w:rFonts w:ascii="Tahoma" w:eastAsia="Times New Roman" w:hAnsi="Tahoma" w:cs="Tahoma"/>
          <w:b/>
          <w:bCs/>
          <w:color w:val="121291"/>
          <w:spacing w:val="1"/>
          <w:sz w:val="16"/>
          <w:szCs w:val="16"/>
          <w:lang w:eastAsia="el-GR"/>
        </w:rPr>
        <w:t xml:space="preserve">. 1572/02 </w:t>
      </w:r>
      <w:proofErr w:type="spellStart"/>
      <w:r w:rsidRPr="00E51B0B">
        <w:rPr>
          <w:rFonts w:ascii="Tahoma" w:eastAsia="Times New Roman" w:hAnsi="Tahoma" w:cs="Tahoma"/>
          <w:b/>
          <w:bCs/>
          <w:color w:val="121291"/>
          <w:spacing w:val="1"/>
          <w:sz w:val="16"/>
          <w:szCs w:val="16"/>
          <w:lang w:eastAsia="el-GR"/>
        </w:rPr>
        <w:t>Αρμ</w:t>
      </w:r>
      <w:proofErr w:type="spellEnd"/>
      <w:r w:rsidRPr="00E51B0B">
        <w:rPr>
          <w:rFonts w:ascii="Tahoma" w:eastAsia="Times New Roman" w:hAnsi="Tahoma" w:cs="Tahoma"/>
          <w:b/>
          <w:bCs/>
          <w:color w:val="121291"/>
          <w:spacing w:val="1"/>
          <w:sz w:val="16"/>
          <w:szCs w:val="16"/>
          <w:lang w:eastAsia="el-GR"/>
        </w:rPr>
        <w:t xml:space="preserve">. 57-1590). Εξάλλου, από το συνδυασμό των διατάξεων των αρθρ. 980, 981, 982 και 984 Α.Κ., οι οποίες, για την ταυτότητα του νομικού λόγου, εφαρμόζονται και επί </w:t>
      </w:r>
      <w:proofErr w:type="spellStart"/>
      <w:r w:rsidRPr="00E51B0B">
        <w:rPr>
          <w:rFonts w:ascii="Tahoma" w:eastAsia="Times New Roman" w:hAnsi="Tahoma" w:cs="Tahoma"/>
          <w:b/>
          <w:bCs/>
          <w:color w:val="121291"/>
          <w:spacing w:val="1"/>
          <w:sz w:val="16"/>
          <w:szCs w:val="16"/>
          <w:lang w:eastAsia="el-GR"/>
        </w:rPr>
        <w:t>κληρονομιαίων</w:t>
      </w:r>
      <w:proofErr w:type="spellEnd"/>
      <w:r w:rsidRPr="00E51B0B">
        <w:rPr>
          <w:rFonts w:ascii="Tahoma" w:eastAsia="Times New Roman" w:hAnsi="Tahoma" w:cs="Tahoma"/>
          <w:b/>
          <w:bCs/>
          <w:color w:val="121291"/>
          <w:spacing w:val="1"/>
          <w:sz w:val="16"/>
          <w:szCs w:val="16"/>
          <w:lang w:eastAsia="el-GR"/>
        </w:rPr>
        <w:t xml:space="preserve"> ακινήτων, προκύπτει ότι ο συγκληρονόμος, αν έχει στη νομή του ολόκληρο το κοινό, θεωρείται ότι το κατέχει στο όνομα και των λοιπών συγκληρονόμων και δεν μπορεί να αντιτάξει εναντίον τους αποσβεστική ή κτητική παραγραφή, προτού να καταστήσει σ` αυτούς γνωστό ότι νέμεται για δικό του λογαριασμό μεγαλύτερο από τη μερίδα του μέρος ή ολόκληρο το κοινό. Τέτοια όμως γνωστοποίηση δεν απαιτείται στην περίπτωση κατά την οποία το ακίνητο δεν είναι </w:t>
      </w:r>
      <w:proofErr w:type="spellStart"/>
      <w:r w:rsidRPr="00E51B0B">
        <w:rPr>
          <w:rFonts w:ascii="Tahoma" w:eastAsia="Times New Roman" w:hAnsi="Tahoma" w:cs="Tahoma"/>
          <w:b/>
          <w:bCs/>
          <w:color w:val="121291"/>
          <w:spacing w:val="1"/>
          <w:sz w:val="16"/>
          <w:szCs w:val="16"/>
          <w:lang w:eastAsia="el-GR"/>
        </w:rPr>
        <w:t>κληρονομιαίο</w:t>
      </w:r>
      <w:proofErr w:type="spellEnd"/>
      <w:r w:rsidRPr="00E51B0B">
        <w:rPr>
          <w:rFonts w:ascii="Tahoma" w:eastAsia="Times New Roman" w:hAnsi="Tahoma" w:cs="Tahoma"/>
          <w:b/>
          <w:bCs/>
          <w:color w:val="121291"/>
          <w:spacing w:val="1"/>
          <w:sz w:val="16"/>
          <w:szCs w:val="16"/>
          <w:lang w:eastAsia="el-GR"/>
        </w:rPr>
        <w:t xml:space="preserve">, γιατί ο κληρονομούμενος το είχε παραχωρήσει σε έναν από τους συγκληρονόμους, οπότε ο συγκληρονόμος αυτός και οι καθολικοί διάδοχοι του, που το κατέχουν κατόπιν της άτυπης αυτής παραχώρησης, μπορούν να γίνουν κύριοι του ακινήτου αυτού με έκτακτη χρησικτησία, προσμετρώντας στο δικό τους χρόνο χρησικτησίας και εκείνον </w:t>
      </w:r>
      <w:r w:rsidRPr="00E51B0B">
        <w:rPr>
          <w:rFonts w:ascii="Tahoma" w:eastAsia="Times New Roman" w:hAnsi="Tahoma" w:cs="Tahoma"/>
          <w:b/>
          <w:bCs/>
          <w:color w:val="121291"/>
          <w:spacing w:val="1"/>
          <w:sz w:val="16"/>
          <w:szCs w:val="16"/>
          <w:lang w:eastAsia="el-GR"/>
        </w:rPr>
        <w:lastRenderedPageBreak/>
        <w:t>του δικαιοπαρόχου των, αν το νέμονται για μια εικοσαετία, (</w:t>
      </w:r>
      <w:proofErr w:type="spellStart"/>
      <w:r w:rsidRPr="00E51B0B">
        <w:rPr>
          <w:rFonts w:ascii="Tahoma" w:eastAsia="Times New Roman" w:hAnsi="Tahoma" w:cs="Tahoma"/>
          <w:b/>
          <w:bCs/>
          <w:color w:val="121291"/>
          <w:spacing w:val="1"/>
          <w:sz w:val="16"/>
          <w:szCs w:val="16"/>
          <w:lang w:eastAsia="el-GR"/>
        </w:rPr>
        <w:t>ολ</w:t>
      </w:r>
      <w:proofErr w:type="spellEnd"/>
      <w:r w:rsidRPr="00E51B0B">
        <w:rPr>
          <w:rFonts w:ascii="Tahoma" w:eastAsia="Times New Roman" w:hAnsi="Tahoma" w:cs="Tahoma"/>
          <w:b/>
          <w:bCs/>
          <w:color w:val="121291"/>
          <w:spacing w:val="1"/>
          <w:sz w:val="16"/>
          <w:szCs w:val="16"/>
          <w:lang w:eastAsia="el-GR"/>
        </w:rPr>
        <w:t xml:space="preserve">. Α.Π. 485/82 </w:t>
      </w:r>
      <w:proofErr w:type="spellStart"/>
      <w:r w:rsidRPr="00E51B0B">
        <w:rPr>
          <w:rFonts w:ascii="Tahoma" w:eastAsia="Times New Roman" w:hAnsi="Tahoma" w:cs="Tahoma"/>
          <w:b/>
          <w:bCs/>
          <w:color w:val="121291"/>
          <w:spacing w:val="1"/>
          <w:sz w:val="16"/>
          <w:szCs w:val="16"/>
          <w:lang w:eastAsia="el-GR"/>
        </w:rPr>
        <w:t>ΝοΒ</w:t>
      </w:r>
      <w:proofErr w:type="spellEnd"/>
      <w:r w:rsidRPr="00E51B0B">
        <w:rPr>
          <w:rFonts w:ascii="Tahoma" w:eastAsia="Times New Roman" w:hAnsi="Tahoma" w:cs="Tahoma"/>
          <w:b/>
          <w:bCs/>
          <w:color w:val="121291"/>
          <w:spacing w:val="1"/>
          <w:sz w:val="16"/>
          <w:szCs w:val="16"/>
          <w:lang w:eastAsia="el-GR"/>
        </w:rPr>
        <w:t xml:space="preserve"> 31-55 Α.Π. 953/90 </w:t>
      </w:r>
      <w:proofErr w:type="spellStart"/>
      <w:r w:rsidRPr="00E51B0B">
        <w:rPr>
          <w:rFonts w:ascii="Tahoma" w:eastAsia="Times New Roman" w:hAnsi="Tahoma" w:cs="Tahoma"/>
          <w:b/>
          <w:bCs/>
          <w:color w:val="121291"/>
          <w:spacing w:val="1"/>
          <w:sz w:val="16"/>
          <w:szCs w:val="16"/>
          <w:lang w:eastAsia="el-GR"/>
        </w:rPr>
        <w:t>Δνη</w:t>
      </w:r>
      <w:proofErr w:type="spellEnd"/>
      <w:r w:rsidRPr="00E51B0B">
        <w:rPr>
          <w:rFonts w:ascii="Tahoma" w:eastAsia="Times New Roman" w:hAnsi="Tahoma" w:cs="Tahoma"/>
          <w:b/>
          <w:bCs/>
          <w:color w:val="121291"/>
          <w:spacing w:val="1"/>
          <w:sz w:val="16"/>
          <w:szCs w:val="16"/>
          <w:lang w:eastAsia="el-GR"/>
        </w:rPr>
        <w:t xml:space="preserve"> 32-990, Α.Π. 20.9/99 </w:t>
      </w:r>
      <w:proofErr w:type="spellStart"/>
      <w:r w:rsidRPr="00E51B0B">
        <w:rPr>
          <w:rFonts w:ascii="Tahoma" w:eastAsia="Times New Roman" w:hAnsi="Tahoma" w:cs="Tahoma"/>
          <w:b/>
          <w:bCs/>
          <w:color w:val="121291"/>
          <w:spacing w:val="1"/>
          <w:sz w:val="16"/>
          <w:szCs w:val="16"/>
          <w:lang w:eastAsia="el-GR"/>
        </w:rPr>
        <w:t>Δνη</w:t>
      </w:r>
      <w:proofErr w:type="spellEnd"/>
      <w:r w:rsidRPr="00E51B0B">
        <w:rPr>
          <w:rFonts w:ascii="Tahoma" w:eastAsia="Times New Roman" w:hAnsi="Tahoma" w:cs="Tahoma"/>
          <w:b/>
          <w:bCs/>
          <w:color w:val="121291"/>
          <w:spacing w:val="1"/>
          <w:sz w:val="16"/>
          <w:szCs w:val="16"/>
          <w:lang w:eastAsia="el-GR"/>
        </w:rPr>
        <w:t xml:space="preserve"> 40-</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1100, Α.Π. 1268/97 </w:t>
      </w:r>
      <w:proofErr w:type="spellStart"/>
      <w:r w:rsidRPr="00E51B0B">
        <w:rPr>
          <w:rFonts w:ascii="Tahoma" w:eastAsia="Times New Roman" w:hAnsi="Tahoma" w:cs="Tahoma"/>
          <w:b/>
          <w:bCs/>
          <w:color w:val="121291"/>
          <w:spacing w:val="1"/>
          <w:sz w:val="16"/>
          <w:szCs w:val="16"/>
          <w:lang w:eastAsia="el-GR"/>
        </w:rPr>
        <w:t>Δνη</w:t>
      </w:r>
      <w:proofErr w:type="spellEnd"/>
      <w:r w:rsidRPr="00E51B0B">
        <w:rPr>
          <w:rFonts w:ascii="Tahoma" w:eastAsia="Times New Roman" w:hAnsi="Tahoma" w:cs="Tahoma"/>
          <w:b/>
          <w:bCs/>
          <w:color w:val="121291"/>
          <w:spacing w:val="1"/>
          <w:sz w:val="16"/>
          <w:szCs w:val="16"/>
          <w:lang w:eastAsia="el-GR"/>
        </w:rPr>
        <w:t xml:space="preserve"> 39-860, Α.Π. 1166/88 </w:t>
      </w:r>
      <w:proofErr w:type="spellStart"/>
      <w:r w:rsidRPr="00E51B0B">
        <w:rPr>
          <w:rFonts w:ascii="Tahoma" w:eastAsia="Times New Roman" w:hAnsi="Tahoma" w:cs="Tahoma"/>
          <w:b/>
          <w:bCs/>
          <w:color w:val="121291"/>
          <w:spacing w:val="1"/>
          <w:sz w:val="16"/>
          <w:szCs w:val="16"/>
          <w:lang w:eastAsia="el-GR"/>
        </w:rPr>
        <w:t>Δνη</w:t>
      </w:r>
      <w:proofErr w:type="spellEnd"/>
      <w:r w:rsidRPr="00E51B0B">
        <w:rPr>
          <w:rFonts w:ascii="Tahoma" w:eastAsia="Times New Roman" w:hAnsi="Tahoma" w:cs="Tahoma"/>
          <w:b/>
          <w:bCs/>
          <w:color w:val="121291"/>
          <w:spacing w:val="1"/>
          <w:sz w:val="16"/>
          <w:szCs w:val="16"/>
          <w:lang w:eastAsia="el-GR"/>
        </w:rPr>
        <w:t xml:space="preserve"> 31-82, Α.Π. 1210/87 </w:t>
      </w:r>
      <w:proofErr w:type="spellStart"/>
      <w:r w:rsidRPr="00E51B0B">
        <w:rPr>
          <w:rFonts w:ascii="Tahoma" w:eastAsia="Times New Roman" w:hAnsi="Tahoma" w:cs="Tahoma"/>
          <w:b/>
          <w:bCs/>
          <w:color w:val="121291"/>
          <w:spacing w:val="1"/>
          <w:sz w:val="16"/>
          <w:szCs w:val="16"/>
          <w:lang w:eastAsia="el-GR"/>
        </w:rPr>
        <w:t>ΝοΒ</w:t>
      </w:r>
      <w:proofErr w:type="spellEnd"/>
      <w:r w:rsidRPr="00E51B0B">
        <w:rPr>
          <w:rFonts w:ascii="Tahoma" w:eastAsia="Times New Roman" w:hAnsi="Tahoma" w:cs="Tahoma"/>
          <w:b/>
          <w:bCs/>
          <w:color w:val="121291"/>
          <w:spacing w:val="1"/>
          <w:sz w:val="16"/>
          <w:szCs w:val="16"/>
          <w:lang w:eastAsia="el-GR"/>
        </w:rPr>
        <w:t xml:space="preserve"> 36- 1441). Τέλος, από τη διάταξη του αρθρ. 281 Α.Κ. συνάγεται ότι για την εφαρμογή της απαιτείται η συνδρομή περιστατικών με βάση τα οποία θα κριθεί η συμπεριφορά των δικαιούχων που προηγήθηκε της άσκησης του δικαιώματος καθώς και η πραγματική κατάσταση που διαμορφώθηκε και η οποία δεν δικαιολογεί την άσκηση του, γιατί αυτή υπερβαίνει προφανώς τα όρια που καθορίζονται στη διάταξη αυτή. Η υπέρβαση αυτή είναι προφανής όταν προκαλείται έντονη εντύπωση αδικίας σε σχέση με το όφελος του δικαιούχου από την άσκηση του δικαιώματος. Η ένσταση από το παραπάνω αρθρ. 281 Α.Κ. μπορεί να προβληθεί και στην αγωγή διανομής ακινήτων (Α.Π. 948/91 ΝοΒ41-287, Εφ. </w:t>
      </w:r>
      <w:proofErr w:type="spellStart"/>
      <w:r w:rsidRPr="00E51B0B">
        <w:rPr>
          <w:rFonts w:ascii="Tahoma" w:eastAsia="Times New Roman" w:hAnsi="Tahoma" w:cs="Tahoma"/>
          <w:b/>
          <w:bCs/>
          <w:color w:val="121291"/>
          <w:spacing w:val="1"/>
          <w:sz w:val="16"/>
          <w:szCs w:val="16"/>
          <w:lang w:eastAsia="el-GR"/>
        </w:rPr>
        <w:t>Αθ</w:t>
      </w:r>
      <w:proofErr w:type="spellEnd"/>
      <w:r w:rsidRPr="00E51B0B">
        <w:rPr>
          <w:rFonts w:ascii="Tahoma" w:eastAsia="Times New Roman" w:hAnsi="Tahoma" w:cs="Tahoma"/>
          <w:b/>
          <w:bCs/>
          <w:color w:val="121291"/>
          <w:spacing w:val="1"/>
          <w:sz w:val="16"/>
          <w:szCs w:val="16"/>
          <w:lang w:eastAsia="el-GR"/>
        </w:rPr>
        <w:t xml:space="preserve">. 3455/91,5611/91 </w:t>
      </w:r>
      <w:proofErr w:type="spellStart"/>
      <w:r w:rsidRPr="00E51B0B">
        <w:rPr>
          <w:rFonts w:ascii="Tahoma" w:eastAsia="Times New Roman" w:hAnsi="Tahoma" w:cs="Tahoma"/>
          <w:b/>
          <w:bCs/>
          <w:color w:val="121291"/>
          <w:spacing w:val="1"/>
          <w:sz w:val="16"/>
          <w:szCs w:val="16"/>
          <w:lang w:eastAsia="el-GR"/>
        </w:rPr>
        <w:t>Δνη</w:t>
      </w:r>
      <w:proofErr w:type="spellEnd"/>
      <w:r w:rsidRPr="00E51B0B">
        <w:rPr>
          <w:rFonts w:ascii="Tahoma" w:eastAsia="Times New Roman" w:hAnsi="Tahoma" w:cs="Tahoma"/>
          <w:b/>
          <w:bCs/>
          <w:color w:val="121291"/>
          <w:spacing w:val="1"/>
          <w:sz w:val="16"/>
          <w:szCs w:val="16"/>
          <w:lang w:eastAsia="el-GR"/>
        </w:rPr>
        <w:t xml:space="preserve"> 34 -</w:t>
      </w:r>
    </w:p>
    <w:p w:rsidR="001945D3" w:rsidRPr="00E51B0B" w:rsidRDefault="001945D3" w:rsidP="001945D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1628, </w:t>
      </w:r>
      <w:proofErr w:type="spellStart"/>
      <w:r w:rsidRPr="00E51B0B">
        <w:rPr>
          <w:rFonts w:ascii="Tahoma" w:eastAsia="Times New Roman" w:hAnsi="Tahoma" w:cs="Tahoma"/>
          <w:b/>
          <w:bCs/>
          <w:color w:val="121291"/>
          <w:spacing w:val="1"/>
          <w:sz w:val="16"/>
          <w:szCs w:val="16"/>
          <w:lang w:eastAsia="el-GR"/>
        </w:rPr>
        <w:t>Εφ.Θεσ</w:t>
      </w:r>
      <w:proofErr w:type="spellEnd"/>
      <w:r w:rsidRPr="00E51B0B">
        <w:rPr>
          <w:rFonts w:ascii="Tahoma" w:eastAsia="Times New Roman" w:hAnsi="Tahoma" w:cs="Tahoma"/>
          <w:b/>
          <w:bCs/>
          <w:color w:val="121291"/>
          <w:spacing w:val="1"/>
          <w:sz w:val="16"/>
          <w:szCs w:val="16"/>
          <w:lang w:eastAsia="el-GR"/>
        </w:rPr>
        <w:t xml:space="preserve">. 1370/99 </w:t>
      </w:r>
      <w:proofErr w:type="spellStart"/>
      <w:r w:rsidRPr="00E51B0B">
        <w:rPr>
          <w:rFonts w:ascii="Tahoma" w:eastAsia="Times New Roman" w:hAnsi="Tahoma" w:cs="Tahoma"/>
          <w:b/>
          <w:bCs/>
          <w:color w:val="121291"/>
          <w:spacing w:val="1"/>
          <w:sz w:val="16"/>
          <w:szCs w:val="16"/>
          <w:lang w:eastAsia="el-GR"/>
        </w:rPr>
        <w:t>Αρμ</w:t>
      </w:r>
      <w:proofErr w:type="spellEnd"/>
      <w:r w:rsidRPr="00E51B0B">
        <w:rPr>
          <w:rFonts w:ascii="Tahoma" w:eastAsia="Times New Roman" w:hAnsi="Tahoma" w:cs="Tahoma"/>
          <w:b/>
          <w:bCs/>
          <w:color w:val="121291"/>
          <w:spacing w:val="1"/>
          <w:sz w:val="16"/>
          <w:szCs w:val="16"/>
          <w:lang w:eastAsia="el-GR"/>
        </w:rPr>
        <w:t xml:space="preserve">. 53-922, </w:t>
      </w:r>
      <w:proofErr w:type="spellStart"/>
      <w:r w:rsidRPr="00E51B0B">
        <w:rPr>
          <w:rFonts w:ascii="Tahoma" w:eastAsia="Times New Roman" w:hAnsi="Tahoma" w:cs="Tahoma"/>
          <w:b/>
          <w:bCs/>
          <w:color w:val="121291"/>
          <w:spacing w:val="1"/>
          <w:sz w:val="16"/>
          <w:szCs w:val="16"/>
          <w:lang w:eastAsia="el-GR"/>
        </w:rPr>
        <w:t>Εφ.Αθ</w:t>
      </w:r>
      <w:proofErr w:type="spellEnd"/>
      <w:r w:rsidRPr="00E51B0B">
        <w:rPr>
          <w:rFonts w:ascii="Tahoma" w:eastAsia="Times New Roman" w:hAnsi="Tahoma" w:cs="Tahoma"/>
          <w:b/>
          <w:bCs/>
          <w:color w:val="121291"/>
          <w:spacing w:val="1"/>
          <w:sz w:val="16"/>
          <w:szCs w:val="16"/>
          <w:lang w:eastAsia="el-GR"/>
        </w:rPr>
        <w:t xml:space="preserve">. 10253/86 </w:t>
      </w:r>
      <w:proofErr w:type="spellStart"/>
      <w:r w:rsidRPr="00E51B0B">
        <w:rPr>
          <w:rFonts w:ascii="Tahoma" w:eastAsia="Times New Roman" w:hAnsi="Tahoma" w:cs="Tahoma"/>
          <w:b/>
          <w:bCs/>
          <w:color w:val="121291"/>
          <w:spacing w:val="1"/>
          <w:sz w:val="16"/>
          <w:szCs w:val="16"/>
          <w:lang w:eastAsia="el-GR"/>
        </w:rPr>
        <w:t>ΝοΒ</w:t>
      </w:r>
      <w:proofErr w:type="spellEnd"/>
      <w:r w:rsidRPr="00E51B0B">
        <w:rPr>
          <w:rFonts w:ascii="Tahoma" w:eastAsia="Times New Roman" w:hAnsi="Tahoma" w:cs="Tahoma"/>
          <w:b/>
          <w:bCs/>
          <w:color w:val="121291"/>
          <w:spacing w:val="1"/>
          <w:sz w:val="16"/>
          <w:szCs w:val="16"/>
          <w:lang w:eastAsia="el-GR"/>
        </w:rPr>
        <w:t xml:space="preserve"> 35-552).</w:t>
      </w:r>
    </w:p>
    <w:p w:rsidR="00A33EFC" w:rsidRPr="00C669F2" w:rsidRDefault="00A33EFC" w:rsidP="00C669F2">
      <w:pPr>
        <w:rPr>
          <w:szCs w:val="16"/>
        </w:rPr>
      </w:pPr>
    </w:p>
    <w:sectPr w:rsidR="00A33EFC" w:rsidRPr="00C669F2" w:rsidSect="00133E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33EFC"/>
    <w:rsid w:val="00133EC5"/>
    <w:rsid w:val="001945D3"/>
    <w:rsid w:val="002C2E45"/>
    <w:rsid w:val="00776A33"/>
    <w:rsid w:val="00A33EFC"/>
    <w:rsid w:val="00C669F2"/>
    <w:rsid w:val="00DB18A8"/>
    <w:rsid w:val="00F710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2679</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WE_DELLSTATION</dc:creator>
  <cp:lastModifiedBy>WE_DELLSTATION</cp:lastModifiedBy>
  <cp:revision>2</cp:revision>
  <dcterms:created xsi:type="dcterms:W3CDTF">2020-07-23T13:23:00Z</dcterms:created>
  <dcterms:modified xsi:type="dcterms:W3CDTF">2020-07-23T13:23:00Z</dcterms:modified>
</cp:coreProperties>
</file>